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03" w:rsidRPr="00F50850" w:rsidRDefault="00083C03" w:rsidP="00083C03">
      <w:pPr>
        <w:spacing w:after="200" w:line="276" w:lineRule="auto"/>
        <w:jc w:val="right"/>
        <w:rPr>
          <w:rFonts w:eastAsia="Calibri"/>
          <w:sz w:val="22"/>
          <w:szCs w:val="22"/>
          <w:lang w:eastAsia="en-US"/>
        </w:rPr>
      </w:pPr>
      <w:r w:rsidRPr="00F50850">
        <w:rPr>
          <w:rFonts w:eastAsia="Calibri"/>
          <w:sz w:val="22"/>
          <w:szCs w:val="22"/>
          <w:lang w:eastAsia="en-US"/>
        </w:rPr>
        <w:t xml:space="preserve">Приложение №1 </w:t>
      </w:r>
    </w:p>
    <w:p w:rsidR="00083C03" w:rsidRPr="00F50850" w:rsidRDefault="00083C03" w:rsidP="00083C03">
      <w:pPr>
        <w:spacing w:after="200" w:line="276" w:lineRule="auto"/>
        <w:jc w:val="right"/>
        <w:rPr>
          <w:rFonts w:eastAsia="Calibri"/>
          <w:sz w:val="22"/>
          <w:szCs w:val="22"/>
          <w:lang w:eastAsia="en-US"/>
        </w:rPr>
      </w:pPr>
      <w:r w:rsidRPr="00F50850">
        <w:rPr>
          <w:rFonts w:eastAsia="Calibri"/>
          <w:sz w:val="22"/>
          <w:szCs w:val="22"/>
          <w:lang w:eastAsia="en-US"/>
        </w:rPr>
        <w:t xml:space="preserve">к приказу </w:t>
      </w:r>
    </w:p>
    <w:p w:rsidR="00083C03" w:rsidRPr="00F50850" w:rsidRDefault="00083C03" w:rsidP="00083C03">
      <w:pPr>
        <w:spacing w:after="200" w:line="276" w:lineRule="auto"/>
        <w:jc w:val="right"/>
        <w:rPr>
          <w:rFonts w:eastAsia="Calibri"/>
          <w:sz w:val="22"/>
          <w:szCs w:val="22"/>
          <w:lang w:eastAsia="en-US"/>
        </w:rPr>
      </w:pPr>
      <w:r>
        <w:rPr>
          <w:rFonts w:eastAsia="Calibri"/>
          <w:sz w:val="22"/>
          <w:szCs w:val="22"/>
          <w:lang w:eastAsia="en-US"/>
        </w:rPr>
        <w:t xml:space="preserve"> от «17 »ноября2016г</w:t>
      </w:r>
      <w:r w:rsidRPr="00F50850">
        <w:rPr>
          <w:rFonts w:eastAsia="Calibri"/>
          <w:sz w:val="22"/>
          <w:szCs w:val="22"/>
          <w:lang w:eastAsia="en-US"/>
        </w:rPr>
        <w:t xml:space="preserve"> №</w:t>
      </w:r>
      <w:r>
        <w:rPr>
          <w:rFonts w:eastAsia="Calibri"/>
          <w:sz w:val="22"/>
          <w:szCs w:val="22"/>
          <w:lang w:eastAsia="en-US"/>
        </w:rPr>
        <w:t>237</w:t>
      </w:r>
      <w:r w:rsidRPr="00F50850">
        <w:rPr>
          <w:rFonts w:eastAsia="Calibri"/>
          <w:sz w:val="22"/>
          <w:szCs w:val="22"/>
          <w:lang w:eastAsia="en-US"/>
        </w:rPr>
        <w:t xml:space="preserve"> </w:t>
      </w:r>
    </w:p>
    <w:p w:rsidR="00083C03" w:rsidRPr="00F50850" w:rsidRDefault="00083C03" w:rsidP="00083C03">
      <w:pPr>
        <w:spacing w:after="200" w:line="276" w:lineRule="auto"/>
        <w:jc w:val="right"/>
        <w:rPr>
          <w:rFonts w:eastAsia="Calibri"/>
          <w:sz w:val="22"/>
          <w:szCs w:val="22"/>
          <w:lang w:eastAsia="en-US"/>
        </w:rPr>
      </w:pP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ПОЛОЖЕНИЕ</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 xml:space="preserve"> о добровольной пожарной охране и деятельности добровольных пожарных </w:t>
      </w:r>
    </w:p>
    <w:p w:rsidR="00083C03" w:rsidRPr="00F50850" w:rsidRDefault="00083C03" w:rsidP="00083C03">
      <w:pPr>
        <w:spacing w:after="200" w:line="276" w:lineRule="auto"/>
        <w:jc w:val="center"/>
        <w:rPr>
          <w:rFonts w:eastAsia="Calibri"/>
          <w:sz w:val="22"/>
          <w:szCs w:val="22"/>
          <w:lang w:eastAsia="en-US"/>
        </w:rPr>
      </w:pPr>
      <w:r>
        <w:rPr>
          <w:rFonts w:eastAsia="Calibri"/>
          <w:sz w:val="22"/>
          <w:szCs w:val="22"/>
          <w:lang w:eastAsia="en-US"/>
        </w:rPr>
        <w:t xml:space="preserve">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I. Общие положения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Настоящее Положение определяет основы создания, подготовки, оснащения и применения подразделений добровольной пожарной охраны и добровольных пожарных в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 Добровольная пожарная охрана - форма участия граждан в обеспечении первичных мер пожарной безопасности. Участие в добровольной пожарной охране является формой социально значимых работ, у</w:t>
      </w:r>
      <w:r>
        <w:rPr>
          <w:rFonts w:eastAsia="Calibri"/>
          <w:sz w:val="22"/>
          <w:szCs w:val="22"/>
          <w:lang w:eastAsia="en-US"/>
        </w:rPr>
        <w:t xml:space="preserve">станавливаемых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и (или) подразделений иных видов пожарной охраны по предупреждению и (или) тушению пожаров. 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4. Подразделения добровольной пожарной охраны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 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w:t>
      </w:r>
      <w:proofErr w:type="gramStart"/>
      <w:r w:rsidRPr="00F50850">
        <w:rPr>
          <w:rFonts w:eastAsia="Calibri"/>
          <w:sz w:val="22"/>
          <w:szCs w:val="22"/>
          <w:lang w:eastAsia="en-US"/>
        </w:rPr>
        <w:t>о-</w:t>
      </w:r>
      <w:proofErr w:type="gramEnd"/>
      <w:r w:rsidRPr="00F50850">
        <w:rPr>
          <w:rFonts w:eastAsia="Calibri"/>
          <w:sz w:val="22"/>
          <w:szCs w:val="22"/>
          <w:lang w:eastAsia="en-US"/>
        </w:rPr>
        <w:t xml:space="preserve"> правовых до</w:t>
      </w:r>
      <w:r>
        <w:rPr>
          <w:rFonts w:eastAsia="Calibri"/>
          <w:sz w:val="22"/>
          <w:szCs w:val="22"/>
          <w:lang w:eastAsia="en-US"/>
        </w:rPr>
        <w:t xml:space="preserve">говоров с администрацией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5. </w:t>
      </w:r>
      <w:proofErr w:type="gramStart"/>
      <w:r w:rsidRPr="00F50850">
        <w:rPr>
          <w:rFonts w:eastAsia="Calibri"/>
          <w:sz w:val="22"/>
          <w:szCs w:val="22"/>
          <w:lang w:eastAsia="en-US"/>
        </w:rPr>
        <w:t>Правовые основы создания и деятельности подразделений добровольной пожарной охраны и добровольных пожарных составляют Федеральный закон от 06.10.2003 №131-ФЗ «Об общих принципах организации местного самоуправления в Российской Федерации», Федеральный закон от 21.12.1994 №69-ФЗ «О пожарной безопасности», Федеральный закон от 06.05.2011№100 «О добровольной пожарной охране», иные нормативные правовые акты федеральных и областных органов государственной власти, настоящее Положение и иные правовые акты</w:t>
      </w:r>
      <w:proofErr w:type="gramEnd"/>
      <w:r w:rsidRPr="00F50850">
        <w:rPr>
          <w:rFonts w:eastAsia="Calibri"/>
          <w:sz w:val="22"/>
          <w:szCs w:val="22"/>
          <w:lang w:eastAsia="en-US"/>
        </w:rPr>
        <w:t xml:space="preserve">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6. Создание подразделений добровольной пожарной охраны, руководство их деятельностью и организацию проведения массово-разъяснительной работы среди населения осуществляет директор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уполномоченные им лица. 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охраны граждане могут привлекаться в </w:t>
      </w:r>
      <w:r w:rsidRPr="00F50850">
        <w:rPr>
          <w:rFonts w:eastAsia="Calibri"/>
          <w:sz w:val="22"/>
          <w:szCs w:val="22"/>
          <w:lang w:eastAsia="en-US"/>
        </w:rPr>
        <w:lastRenderedPageBreak/>
        <w:t xml:space="preserve">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 Перечень социально значимых работ по обеспечению первичных мер пожарной безопасности и график их выполнения устанавливаются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К социально значимым работам могут быть отнесены только работы, не требующие специальной профессиональной подготовки.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7. Финансовое и материально-техническое обеспечение подразделений добровольной пожарной охраны осуществляется за счет средств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Финансовое и материально-техническое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 Финансовое и материально-техническое обеспечение подразделений добровольной пожарной охраны и добровольных пожарных может осуществляться из </w:t>
      </w:r>
      <w:proofErr w:type="gramStart"/>
      <w:r w:rsidRPr="00F50850">
        <w:rPr>
          <w:rFonts w:eastAsia="Calibri"/>
          <w:sz w:val="22"/>
          <w:szCs w:val="22"/>
          <w:lang w:eastAsia="en-US"/>
        </w:rPr>
        <w:t>других</w:t>
      </w:r>
      <w:proofErr w:type="gramEnd"/>
      <w:r w:rsidRPr="00F50850">
        <w:rPr>
          <w:rFonts w:eastAsia="Calibri"/>
          <w:sz w:val="22"/>
          <w:szCs w:val="22"/>
          <w:lang w:eastAsia="en-US"/>
        </w:rPr>
        <w:t xml:space="preserve">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Администрация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в соответствии с действующим законодательством может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Граждане участвуют в деятельности подразделений добровольной пожарной охраны на безвозмездной основе. 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(или) тушению пожаров осуществляется данными подразделениями или их учредителями.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8. Расходы средств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на обеспечение деятельности подразделений добровольной пожарной охраны и добровольных пожарных могут осуществляться по следующим направлениям: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w:t>
      </w:r>
      <w:proofErr w:type="gramStart"/>
      <w:r w:rsidRPr="00F50850">
        <w:rPr>
          <w:rFonts w:eastAsia="Calibri"/>
          <w:sz w:val="22"/>
          <w:szCs w:val="22"/>
          <w:lang w:eastAsia="en-US"/>
        </w:rPr>
        <w:t>безопасности</w:t>
      </w:r>
      <w:proofErr w:type="gramEnd"/>
      <w:r w:rsidRPr="00F50850">
        <w:rPr>
          <w:rFonts w:eastAsia="Calibri"/>
          <w:sz w:val="22"/>
          <w:szCs w:val="22"/>
          <w:lang w:eastAsia="en-US"/>
        </w:rPr>
        <w:t xml:space="preserve"> как части комплекса мероприятий по организации пожаротушения;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 на приобретение (изготовление) сре</w:t>
      </w:r>
      <w:proofErr w:type="gramStart"/>
      <w:r w:rsidRPr="00F50850">
        <w:rPr>
          <w:rFonts w:eastAsia="Calibri"/>
          <w:sz w:val="22"/>
          <w:szCs w:val="22"/>
          <w:lang w:eastAsia="en-US"/>
        </w:rPr>
        <w:t>дств пр</w:t>
      </w:r>
      <w:proofErr w:type="gramEnd"/>
      <w:r w:rsidRPr="00F50850">
        <w:rPr>
          <w:rFonts w:eastAsia="Calibri"/>
          <w:sz w:val="22"/>
          <w:szCs w:val="22"/>
          <w:lang w:eastAsia="en-US"/>
        </w:rPr>
        <w:t xml:space="preserve">отивопожарной пропаганды, агитации;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 на возмещение трудозатрат по тушению пожаров добровольным пожарным, привлекаемым к деятельности муниципальной пожарной охраны (если таковая создана) на основе договоров возмездного оказания услуг.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II. Задачи подразделений добровольной пожарной охраны и добровольных пожарных</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9. Основными задачами подразделений добровольной пожарной охраны являются: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осуществление </w:t>
      </w:r>
      <w:proofErr w:type="gramStart"/>
      <w:r w:rsidRPr="00F50850">
        <w:rPr>
          <w:rFonts w:eastAsia="Calibri"/>
          <w:sz w:val="22"/>
          <w:szCs w:val="22"/>
          <w:lang w:eastAsia="en-US"/>
        </w:rPr>
        <w:t>контроля за</w:t>
      </w:r>
      <w:proofErr w:type="gramEnd"/>
      <w:r w:rsidRPr="00F50850">
        <w:rPr>
          <w:rFonts w:eastAsia="Calibri"/>
          <w:sz w:val="22"/>
          <w:szCs w:val="22"/>
          <w:lang w:eastAsia="en-US"/>
        </w:rPr>
        <w:t xml:space="preserve"> соблюдением в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противопожарного режима;</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2) проведение разъяснительной работы среди работников и служащих МБОУ</w:t>
      </w:r>
      <w:r>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 </w:t>
      </w:r>
      <w:r w:rsidRPr="00F50850">
        <w:rPr>
          <w:rFonts w:eastAsia="Calibri"/>
          <w:sz w:val="22"/>
          <w:szCs w:val="22"/>
          <w:lang w:eastAsia="en-US"/>
        </w:rPr>
        <w:t>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 осуществление </w:t>
      </w:r>
      <w:proofErr w:type="gramStart"/>
      <w:r w:rsidRPr="00F50850">
        <w:rPr>
          <w:rFonts w:eastAsia="Calibri"/>
          <w:sz w:val="22"/>
          <w:szCs w:val="22"/>
          <w:lang w:eastAsia="en-US"/>
        </w:rPr>
        <w:t>контроля за</w:t>
      </w:r>
      <w:proofErr w:type="gramEnd"/>
      <w:r w:rsidRPr="00F50850">
        <w:rPr>
          <w:rFonts w:eastAsia="Calibri"/>
          <w:sz w:val="22"/>
          <w:szCs w:val="22"/>
          <w:lang w:eastAsia="en-US"/>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w:t>
      </w:r>
      <w:r w:rsidRPr="00F50850">
        <w:rPr>
          <w:rFonts w:eastAsia="Calibri"/>
          <w:sz w:val="22"/>
          <w:szCs w:val="22"/>
          <w:lang w:eastAsia="en-US"/>
        </w:rPr>
        <w:lastRenderedPageBreak/>
        <w:t xml:space="preserve">используемого в установленном порядке в деятельности подразделений добровольной пожарной охраны, и готовностью их к применению;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4) осуществление дежурства и патрулирования в пожароопасный период, при введении особого пожароопасного режима, на пожароопасных объектах, при проведении пожароопасных работ;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6) осуществление действий по локализации пожаров до прибытия подразделений Государственной противопожарной службы;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7)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 xml:space="preserve">III. Порядок создания и организация работы подразделений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добровольной пожарной охраны и добровольных пожарных</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11. Подразделения добровольной пожарной охраны создаются приказом директора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 </w:t>
      </w:r>
      <w:r w:rsidRPr="00F50850">
        <w:rPr>
          <w:rFonts w:eastAsia="Calibri"/>
          <w:sz w:val="22"/>
          <w:szCs w:val="22"/>
          <w:lang w:eastAsia="en-US"/>
        </w:rPr>
        <w:t xml:space="preserve"> Подразделения добровольной пожарной охраны могут действовать на территории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Территория, обслуживаемая подразделением добровольной пожарной охраны, определяется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12. В подразделения добровольной пожарной охраны принимаются на добровольных началах совершеннолетние трудоспособные граждане, работающие в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Лица, вступающие в подразделения добровольной пожарной охраны, должны подать на имя директора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уполномоченного им лица письменное заявление.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13. Отбор граждан в подразделения добровольной пожарной охраны осуществляется администрацией МБОУ</w:t>
      </w:r>
      <w:r>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 </w:t>
      </w:r>
      <w:r w:rsidRPr="00F50850">
        <w:rPr>
          <w:rFonts w:eastAsia="Calibri"/>
          <w:sz w:val="22"/>
          <w:szCs w:val="22"/>
          <w:lang w:eastAsia="en-US"/>
        </w:rPr>
        <w:t>По результатам отбора в течение 30 дней со дня подачи заявления директор МБОУ</w:t>
      </w:r>
      <w:r>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уполномоченное им лицо принимает решение о зачислении гражданина в состав подразделения добровольной пожарной охраны или об отказе в зачислении.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14. Лицо, зачисленное в состав подразделения добровольной пожарной охраны, приобретает статус добровольного пожарного и регистрируется в Реестре добровольных пожарных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 </w:t>
      </w:r>
      <w:r w:rsidRPr="00F50850">
        <w:rPr>
          <w:rFonts w:eastAsia="Calibri"/>
          <w:sz w:val="22"/>
          <w:szCs w:val="22"/>
          <w:lang w:eastAsia="en-US"/>
        </w:rPr>
        <w:t xml:space="preserve"> Реестр добровольных пожарных ведется по форме согласно приложению к настоящему Положению.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15. Исключение из добровольных пожарных производится: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по личному заявлению добровольного пожарного;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 за нарушение противопожарного режима;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 по состоянию здоровья, не позволяющего работать в пожарной охране;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16. Администрация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в течение 10 дней с момента внесения (изменения, исключения) сведений в Реестр добровольных пожарных информирует учреждение </w:t>
      </w:r>
      <w:r w:rsidRPr="00F50850">
        <w:rPr>
          <w:rFonts w:eastAsia="Calibri"/>
          <w:sz w:val="22"/>
          <w:szCs w:val="22"/>
          <w:lang w:eastAsia="en-US"/>
        </w:rPr>
        <w:lastRenderedPageBreak/>
        <w:t xml:space="preserve">Государственной противопожарной службы, в районе обслуживания (выезда) которого находится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17. Начальник подразделения добровольной пожарной охраны назначается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w:t>
      </w:r>
      <w:r>
        <w:rPr>
          <w:rFonts w:eastAsia="Calibri"/>
          <w:sz w:val="22"/>
          <w:szCs w:val="22"/>
          <w:lang w:eastAsia="en-US"/>
        </w:rPr>
        <w:t xml:space="preserve"> </w:t>
      </w:r>
      <w:r w:rsidRPr="00F50850">
        <w:rPr>
          <w:rFonts w:eastAsia="Calibri"/>
          <w:sz w:val="22"/>
          <w:szCs w:val="22"/>
          <w:lang w:eastAsia="en-US"/>
        </w:rPr>
        <w:t>или уполномоченным им лицом.</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18. Начальник подразделения добровольной пожарной охраны обязан: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осуществлять </w:t>
      </w:r>
      <w:proofErr w:type="gramStart"/>
      <w:r w:rsidRPr="00F50850">
        <w:rPr>
          <w:rFonts w:eastAsia="Calibri"/>
          <w:sz w:val="22"/>
          <w:szCs w:val="22"/>
          <w:lang w:eastAsia="en-US"/>
        </w:rPr>
        <w:t>контроль за</w:t>
      </w:r>
      <w:proofErr w:type="gramEnd"/>
      <w:r w:rsidRPr="00F50850">
        <w:rPr>
          <w:rFonts w:eastAsia="Calibri"/>
          <w:sz w:val="22"/>
          <w:szCs w:val="22"/>
          <w:lang w:eastAsia="en-US"/>
        </w:rPr>
        <w:t xml:space="preserve"> соблюдением противопожарного режима на территории, обслуживаемой подразделением добровольной пожарной охраны;</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2) 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3) вести разъяснительную работу среди населения территории, обслуживаемой подразделением добровольной пожарной охраны о мерах пожарной безопасности;</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4) проводить занятия с личным составом подразделения добровольной пожарной охраны;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5) информировать директора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уполномоченное им лицо о нарушении противопожарного режима.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19. При наличии достаточного числа добровольных пожарных подразделение добровольной пожарной охраны делится не менее чем на четыре дежурных караула (расчета, смены). Дежурный караул (расчет, смену) возглавляет старший дежурного караула (расчета, смены) из числа наиболее подготовленных добровольных пожарных. Количество, состав и старших дежурных караулов (расчетов, смен) определяет начальник подразделения добровольной пожарной охраны по согласованию с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уполномоченным им лицом.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20.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МБОУ</w:t>
      </w:r>
      <w:r>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ответственному за обеспечение необходимых условий для деятельности подразделений добровольной пожарной охраны, с целью получения соответствующего инструктажа.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21.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директором МБОУ</w:t>
      </w:r>
      <w:r w:rsidRPr="00996207">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уполномоченным им лицом.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22.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уполномоченным им лицом исходя из необходимости обеспечения реализации в полном объеме поставленных задач. Если дежурство добровольных пожарных осуществляется вне места дислокации подразделения пожарной охраны, привлекающего их к своей деятельности, то руководителем данного подразделения по согласованию с директором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определяется порядок сбора добровольных пожарных и способ их доставки к месту пожара.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23.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lastRenderedPageBreak/>
        <w:t>IV. Обучение добровольных пожарных</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24.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охраны или уполномоченное им лицо.</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25. Добровольные пожарные, имеющие намерение участвовать в деятельности подразделений пожарной охраны иных видов по профилактике и (или) тушению пожаров, проходят первоначальную подготовку добровольного пожарного. 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Главным управлением МЧС России по Ростовской области, в порядке индивидуальной профессиональной подготовки у специалистов, обладающих соответствующей квалификацией. Добровольные пожарные также могут проходить соответствующее обучение в образовательных учреждениях федеральной противопожарной службы.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26.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6 добровольных пожарных с привлечением специалистов подразделений Государственной противопожарной службы.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27. Программа последующей подготовки добровольных пожарных утверждается руководителем подразделения Государственной противопожарной службы.</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28.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 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 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29. Подразделения добровольной пожарной охраны в обязательном порядке привлекаются к проведению пожарно-тактических учений (занятий), осуществляемых подразделениями Государственной противопожарной службы.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30.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V. Права и обязанности добровольных пожарных</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31. Добровольные пожарные имеют право: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участвовать в деятельности по обеспечению первичных мер пожарной безопасности на территории, обслуживаемой подразделением добровольной пожарной охраны;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2) проникать в места распространения (возможного распространения) пожаров и их опасных факторов.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lastRenderedPageBreak/>
        <w:t xml:space="preserve">32. Добровольные пожарные обязаны: </w:t>
      </w:r>
    </w:p>
    <w:p w:rsidR="00083C03" w:rsidRPr="00F50850" w:rsidRDefault="00083C03" w:rsidP="00083C03">
      <w:pPr>
        <w:spacing w:after="200" w:line="276" w:lineRule="auto"/>
        <w:rPr>
          <w:rFonts w:eastAsia="Calibri"/>
          <w:sz w:val="22"/>
          <w:szCs w:val="22"/>
          <w:lang w:eastAsia="en-US"/>
        </w:rPr>
      </w:pPr>
      <w:proofErr w:type="gramStart"/>
      <w:r w:rsidRPr="00F50850">
        <w:rPr>
          <w:rFonts w:eastAsia="Calibri"/>
          <w:sz w:val="22"/>
          <w:szCs w:val="22"/>
          <w:lang w:eastAsia="en-US"/>
        </w:rPr>
        <w:t>1) обладать начальными знаниям и навыкам пожарной безопасности и обращения с первичными средствами пожаротушения;</w:t>
      </w:r>
      <w:proofErr w:type="gramEnd"/>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2) соблюдать меры пожарной безопасности;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 выполнять требования, предъявляемые к добровольным пожарным;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4) соблюдать установленный порядок несения службы в подразделениях добровольной пожарной охраны, дисциплину и правила охраны труда;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5) незамедлительно реагировать на возникновение пожаров, принимать меры к спасению людей и имущества от пожаров;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6) бережно относиться к имуществу добровольной пожарной охраны, содержать в исправном состоянии пожарно-техническое вооружение и оборудование.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33. Иные права и обязанности добровольных пожарных разрабатываются начальником подразделения добровольной пожарной охраны и утверждаются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или уполномоченным им лицом.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 xml:space="preserve">34.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 </w:t>
      </w:r>
    </w:p>
    <w:p w:rsidR="00083C03" w:rsidRPr="00F50850" w:rsidRDefault="00083C03" w:rsidP="00083C03">
      <w:pPr>
        <w:spacing w:after="200" w:line="276" w:lineRule="auto"/>
        <w:jc w:val="center"/>
        <w:rPr>
          <w:rFonts w:eastAsia="Calibri"/>
          <w:sz w:val="22"/>
          <w:szCs w:val="22"/>
          <w:lang w:eastAsia="en-US"/>
        </w:rPr>
      </w:pPr>
      <w:r w:rsidRPr="00F50850">
        <w:rPr>
          <w:rFonts w:eastAsia="Calibri"/>
          <w:sz w:val="22"/>
          <w:szCs w:val="22"/>
          <w:lang w:eastAsia="en-US"/>
        </w:rPr>
        <w:t>VI. Гарантии и компенсации добровольным пожарным</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35. Имущество, необходимое добровольным пожарным для осуществления деятельности в составе подразделений добровольной пожарной охраны, предоставляется администрацией МБОУ</w:t>
      </w:r>
      <w:r w:rsidRPr="00996207">
        <w:rPr>
          <w:rFonts w:eastAsia="Calibri"/>
          <w:sz w:val="22"/>
          <w:szCs w:val="22"/>
          <w:lang w:eastAsia="en-US"/>
        </w:rPr>
        <w:t xml:space="preserve">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proofErr w:type="gramStart"/>
      <w:r>
        <w:rPr>
          <w:rFonts w:eastAsia="Calibri"/>
          <w:sz w:val="22"/>
          <w:szCs w:val="22"/>
          <w:lang w:eastAsia="en-US"/>
        </w:rPr>
        <w:t xml:space="preserve"> </w:t>
      </w:r>
      <w:r w:rsidRPr="00F50850">
        <w:rPr>
          <w:rFonts w:eastAsia="Calibri"/>
          <w:sz w:val="22"/>
          <w:szCs w:val="22"/>
          <w:lang w:eastAsia="en-US"/>
        </w:rPr>
        <w:t>.</w:t>
      </w:r>
      <w:proofErr w:type="gramEnd"/>
      <w:r w:rsidRPr="00F50850">
        <w:rPr>
          <w:rFonts w:eastAsia="Calibri"/>
          <w:sz w:val="22"/>
          <w:szCs w:val="22"/>
          <w:lang w:eastAsia="en-US"/>
        </w:rPr>
        <w:t xml:space="preserve">  Расходы и (или) убытки добровольных пожарных, связанные с использованием личного имущества и (или) денежных средств при участии в деятельности подразделений добровольной пожарной охраны, возмещаются добровольным пожарным </w:t>
      </w:r>
      <w:r>
        <w:rPr>
          <w:rFonts w:eastAsia="Calibri"/>
          <w:sz w:val="22"/>
          <w:szCs w:val="22"/>
          <w:lang w:eastAsia="en-US"/>
        </w:rPr>
        <w:t xml:space="preserve">за счет средств бюджета МБОУ </w:t>
      </w:r>
      <w:proofErr w:type="spellStart"/>
      <w:r>
        <w:rPr>
          <w:rFonts w:eastAsia="Calibri"/>
          <w:sz w:val="22"/>
          <w:szCs w:val="22"/>
          <w:lang w:eastAsia="en-US"/>
        </w:rPr>
        <w:t>Маныч-Балабинская</w:t>
      </w:r>
      <w:proofErr w:type="spellEnd"/>
      <w:r>
        <w:rPr>
          <w:rFonts w:eastAsia="Calibri"/>
          <w:sz w:val="22"/>
          <w:szCs w:val="22"/>
          <w:lang w:eastAsia="en-US"/>
        </w:rPr>
        <w:t xml:space="preserve"> ООШ</w:t>
      </w:r>
      <w:r w:rsidRPr="00F50850">
        <w:rPr>
          <w:rFonts w:eastAsia="Calibri"/>
          <w:sz w:val="22"/>
          <w:szCs w:val="22"/>
          <w:lang w:eastAsia="en-US"/>
        </w:rPr>
        <w:t xml:space="preserve"> в установленном законодательством порядке.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36. Добровольные пожарные, участвующие в деятельности подразделений иных видов пожарной охраны, имеют право </w:t>
      </w:r>
      <w:proofErr w:type="gramStart"/>
      <w:r w:rsidRPr="00F50850">
        <w:rPr>
          <w:rFonts w:eastAsia="Calibri"/>
          <w:sz w:val="22"/>
          <w:szCs w:val="22"/>
          <w:lang w:eastAsia="en-US"/>
        </w:rPr>
        <w:t>на</w:t>
      </w:r>
      <w:proofErr w:type="gramEnd"/>
      <w:r w:rsidRPr="00F50850">
        <w:rPr>
          <w:rFonts w:eastAsia="Calibri"/>
          <w:sz w:val="22"/>
          <w:szCs w:val="22"/>
          <w:lang w:eastAsia="en-US"/>
        </w:rPr>
        <w:t xml:space="preserve">: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1) обязательную безвозмездную выдачу необходимой повседневной и специальной одежды, обуви, иного имущества, необходимого им для осуществления деятельности;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2) возмещение трудозатрат по тушению пожаров;</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 xml:space="preserve"> 3) страхование от несчастных случаев на производстве (профессиональных заболеваний) в соответствии с условиями гражданско-правовых договоров, заключаемых при привлечении к деятельности подразделений пожарной охраны иных видов. </w:t>
      </w:r>
    </w:p>
    <w:p w:rsidR="00083C03" w:rsidRPr="00F50850" w:rsidRDefault="00083C03" w:rsidP="00083C03">
      <w:pPr>
        <w:spacing w:after="200" w:line="276" w:lineRule="auto"/>
        <w:rPr>
          <w:rFonts w:eastAsia="Calibri"/>
          <w:sz w:val="22"/>
          <w:szCs w:val="22"/>
          <w:lang w:eastAsia="en-US"/>
        </w:rPr>
      </w:pPr>
      <w:r w:rsidRPr="00F50850">
        <w:rPr>
          <w:rFonts w:eastAsia="Calibri"/>
          <w:sz w:val="22"/>
          <w:szCs w:val="22"/>
          <w:lang w:eastAsia="en-US"/>
        </w:rPr>
        <w:t>37. Организации вправе предусматривать гарантии и компенсации для добровольных пожарных, включая дополнительные отпуска</w:t>
      </w:r>
      <w:r>
        <w:rPr>
          <w:rFonts w:eastAsia="Calibri"/>
          <w:sz w:val="22"/>
          <w:szCs w:val="22"/>
          <w:lang w:eastAsia="en-US"/>
        </w:rPr>
        <w:t>.</w:t>
      </w:r>
    </w:p>
    <w:p w:rsidR="00083C03" w:rsidRPr="00F50850" w:rsidRDefault="00083C03" w:rsidP="00083C03">
      <w:pPr>
        <w:spacing w:after="200" w:line="276" w:lineRule="auto"/>
        <w:rPr>
          <w:rFonts w:eastAsia="Calibri"/>
          <w:sz w:val="22"/>
          <w:szCs w:val="22"/>
          <w:lang w:eastAsia="en-US"/>
        </w:rPr>
      </w:pPr>
    </w:p>
    <w:p w:rsidR="002A23BA" w:rsidRDefault="002A23BA">
      <w:bookmarkStart w:id="0" w:name="_GoBack"/>
      <w:bookmarkEnd w:id="0"/>
    </w:p>
    <w:sectPr w:rsidR="002A2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42"/>
    <w:rsid w:val="00083C03"/>
    <w:rsid w:val="002A23BA"/>
    <w:rsid w:val="00D2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2550</Words>
  <Characters>14540</Characters>
  <Application>Microsoft Office Word</Application>
  <DocSecurity>0</DocSecurity>
  <Lines>121</Lines>
  <Paragraphs>34</Paragraphs>
  <ScaleCrop>false</ScaleCrop>
  <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3</cp:revision>
  <dcterms:created xsi:type="dcterms:W3CDTF">2017-01-09T11:16:00Z</dcterms:created>
  <dcterms:modified xsi:type="dcterms:W3CDTF">2017-01-09T11:18:00Z</dcterms:modified>
</cp:coreProperties>
</file>